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294640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328930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SECURITIES AND EXCHANGE COMMISSION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142240</wp:posOffset>
            </wp:positionV>
            <wp:extent cx="178308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161290</wp:posOffset>
            </wp:positionV>
            <wp:extent cx="178308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the month of April 2026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001-40540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156845</wp:posOffset>
            </wp:positionV>
            <wp:extent cx="17830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Atour Lifestyle Holdings Limited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3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141605</wp:posOffset>
            </wp:positionV>
            <wp:extent cx="178308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1st floor, Wuzhong Building,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618 Wuzhong Road, Minhang District,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Shanghai, 201103, People’s Republic of China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(+86) 021-64059928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2679700</wp:posOffset>
            </wp:positionH>
            <wp:positionV relativeFrom="paragraph">
              <wp:posOffset>142875</wp:posOffset>
            </wp:positionV>
            <wp:extent cx="17830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Indicate by check mark whether the registrant files or will file annual reports under cover of Form 20-F or Form 40-F: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480"/>
        <w:spacing w:after="0" w:line="207" w:lineRule="exact"/>
        <w:tabs>
          <w:tab w:leader="none" w:pos="6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Form 20-F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4" w:right="1440" w:bottom="1440" w:gutter="0" w:footer="0" w:header="0"/>
        </w:sectPr>
      </w:pPr>
    </w:p>
    <w:bookmarkStart w:id="1" w:name="page2"/>
    <w:bookmarkEnd w:id="1"/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Description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Press Release — Atour Lifestyle Holdings Limited to Report First Quarter 2026 Financial Results on May 13,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-222885</wp:posOffset>
            </wp:positionH>
            <wp:positionV relativeFrom="paragraph">
              <wp:posOffset>291465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9779"/>
          </w:cols>
          <w:pgMar w:left="680" w:top="900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324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Atour Lifestyle Holdings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HAIJUN WANG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3794125</wp:posOffset>
            </wp:positionH>
            <wp:positionV relativeFrom="paragraph">
              <wp:posOffset>17145</wp:posOffset>
            </wp:positionV>
            <wp:extent cx="334327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Haijun Wang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980"/>
        <w:spacing w:after="0"/>
        <w:tabs>
          <w:tab w:leader="none" w:pos="6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Chairman of the Board of Director and 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April 29,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291465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900" w:right="33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Atour Lifestyle Holdings Limited to Report First Quarter 2026 Financial Results on May 13, 2026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SHANGHAI, April 29, 2026 /GlobeNewswire/ -- Atour Lifestyle Holdings Limited (“Atour” or the “Company”) (NASDAQ: ATAT), a leading lifestyle group in China, today announced that it will report its unaudited financial results for the first quarter 2026 on Wednesday, May 13, 2026, before the U.S. markets open.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will host a conference call at 7:00 AM U.S. Eastern time on Wednesday, May 13, 2026 (or 7:00 PM Beijing/Hong Kong time on the same day).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A live webcast of the conference call will be available on the Company’s investor relations website at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https://ir.yaduo.com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, and a replay of the webcast will be available following the session.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jc w:val="both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For participants who wish to join the conference call via telephone, please pre-register using the link provided below. Upon registering, each participant will receive a set of participant dial-in numbers and a personal PIN to join the conference call.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Details for the conference call are as follows: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Event Title: Atour First Quarter 2026 Earnings Conference Call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Pre-registration Link: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https://register-conf.media-server.com/register/BI88285037264a43bb9a3a16fdd4a74f86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About Atour Lifestyle Holdings Limited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Atour Lifestyle Holdings Limited (NASDAQ: ATAT) is a leading lifestyle group in China that operates both hospitality and retail businesses. As a leader in quality living, Atour is dedicated to creating an intimate ambiance where people can warmly connect. Guided by its people-serving philosophy, Atour continuously refines its products and services to curate exceptional experiences for every user.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 more information, please visit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https://ir.yaduo.com.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Investor Relations Contact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Atour Lifestyle Holdings Limited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Email: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ir@yaduo.com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Christensen Advisory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Email: 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atour@christensencomms.com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Tel: +86-10-5900-1548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17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2026-04-29T05:35:39Z</dcterms:created>
  <dcterms:modified xsi:type="dcterms:W3CDTF">2026-04-29T05:35:39Z</dcterms:modified>
</cp:coreProperties>
</file>